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CD5D" w14:textId="77777777" w:rsidR="007808F3" w:rsidRPr="004B2BEC" w:rsidRDefault="007808F3" w:rsidP="004503A8">
      <w:pPr>
        <w:jc w:val="center"/>
        <w:rPr>
          <w:rFonts w:ascii="Arial" w:hAnsi="Arial" w:cs="Arial"/>
          <w:b/>
          <w:bCs/>
          <w:color w:val="000000" w:themeColor="text1"/>
          <w:sz w:val="17"/>
          <w:szCs w:val="17"/>
        </w:rPr>
      </w:pPr>
    </w:p>
    <w:p w14:paraId="09C82307" w14:textId="77777777" w:rsidR="007808F3" w:rsidRPr="004B2BEC" w:rsidRDefault="007808F3" w:rsidP="004503A8">
      <w:pPr>
        <w:jc w:val="center"/>
        <w:rPr>
          <w:rFonts w:ascii="Arial" w:hAnsi="Arial" w:cs="Arial"/>
          <w:b/>
          <w:bCs/>
          <w:color w:val="000000" w:themeColor="text1"/>
          <w:sz w:val="17"/>
          <w:szCs w:val="17"/>
        </w:rPr>
      </w:pPr>
    </w:p>
    <w:p w14:paraId="1DFC4F32" w14:textId="46FA6C97" w:rsidR="00100EF4" w:rsidRPr="009A4F64" w:rsidRDefault="00100EF4" w:rsidP="004503A8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AUTORIZACIÓN DE TRATAMIENTO DE DATOS </w:t>
      </w:r>
      <w:r w:rsidR="00383668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AL </w:t>
      </w:r>
      <w:r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BANCO AGRARIO DE COLOMBIA – NIT. 800.037.800-8</w:t>
      </w:r>
    </w:p>
    <w:p w14:paraId="6033AD0D" w14:textId="77777777" w:rsidR="00E507A3" w:rsidRPr="009A4F64" w:rsidRDefault="00E507A3" w:rsidP="004503A8">
      <w:pPr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30EFB02" w14:textId="79749A6F" w:rsidR="00FB7EFC" w:rsidRPr="009A4F64" w:rsidRDefault="00E507A3" w:rsidP="004503A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TRATAMIENTO </w:t>
      </w:r>
      <w:r w:rsidR="00383668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DE DATOS PERSONALES Y FINANCIEROS: </w:t>
      </w:r>
      <w:r w:rsidR="007832E9" w:rsidRPr="009A4F64">
        <w:rPr>
          <w:rFonts w:ascii="Arial" w:hAnsi="Arial" w:cs="Arial"/>
          <w:color w:val="000000" w:themeColor="text1"/>
          <w:sz w:val="16"/>
          <w:szCs w:val="16"/>
        </w:rPr>
        <w:t xml:space="preserve">En cumplimiento de las disposiciones </w:t>
      </w:r>
      <w:r w:rsidR="007832E9" w:rsidRPr="009A4F64">
        <w:rPr>
          <w:rFonts w:ascii="Arial" w:hAnsi="Arial" w:cs="Arial"/>
          <w:sz w:val="16"/>
          <w:szCs w:val="16"/>
        </w:rPr>
        <w:t xml:space="preserve">de </w:t>
      </w:r>
      <w:r w:rsidR="00100EF4" w:rsidRPr="009A4F64">
        <w:rPr>
          <w:rFonts w:ascii="Arial" w:hAnsi="Arial" w:cs="Arial"/>
          <w:sz w:val="16"/>
          <w:szCs w:val="16"/>
        </w:rPr>
        <w:t xml:space="preserve">las Leyes 1266 de 2008, 1581 de 2012, el Decreto 1377 de 2013, y demás normas que las reglamenten o las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>modifiquen</w:t>
      </w:r>
      <w:r w:rsidR="000D6B63" w:rsidRPr="009A4F6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7832E9" w:rsidRPr="009A4F64">
        <w:rPr>
          <w:rFonts w:ascii="Arial" w:hAnsi="Arial" w:cs="Arial"/>
          <w:color w:val="000000" w:themeColor="text1"/>
          <w:sz w:val="16"/>
          <w:szCs w:val="16"/>
        </w:rPr>
        <w:t>autorizo de</w:t>
      </w:r>
      <w:r w:rsidR="00E82D93" w:rsidRPr="009A4F64">
        <w:rPr>
          <w:rFonts w:ascii="Arial" w:hAnsi="Arial" w:cs="Arial"/>
          <w:color w:val="FF0000"/>
          <w:sz w:val="16"/>
          <w:szCs w:val="16"/>
        </w:rPr>
        <w:t xml:space="preserve"> </w:t>
      </w:r>
      <w:r w:rsidR="00100EF4" w:rsidRPr="009A4F64">
        <w:rPr>
          <w:rFonts w:ascii="Arial" w:hAnsi="Arial" w:cs="Arial"/>
          <w:sz w:val="16"/>
          <w:szCs w:val="16"/>
        </w:rPr>
        <w:t>manera libre, previa, expresa, inequívoca, informada y voluntaria al Banco Agrario de Colombia S.A.</w:t>
      </w:r>
      <w:r w:rsidR="00E82D93" w:rsidRPr="009A4F64">
        <w:rPr>
          <w:rFonts w:ascii="Arial" w:hAnsi="Arial" w:cs="Arial"/>
          <w:sz w:val="16"/>
          <w:szCs w:val="16"/>
        </w:rPr>
        <w:t xml:space="preserve">, </w:t>
      </w:r>
      <w:r w:rsidR="00100EF4" w:rsidRPr="009A4F64">
        <w:rPr>
          <w:rFonts w:ascii="Arial" w:hAnsi="Arial" w:cs="Arial"/>
          <w:sz w:val="16"/>
          <w:szCs w:val="16"/>
        </w:rPr>
        <w:t>sus filiales, vinculadas y/o subordinadas</w:t>
      </w:r>
      <w:r w:rsidR="00871655" w:rsidRPr="009A4F64">
        <w:rPr>
          <w:rFonts w:ascii="Arial" w:hAnsi="Arial" w:cs="Arial"/>
          <w:sz w:val="16"/>
          <w:szCs w:val="16"/>
        </w:rPr>
        <w:t xml:space="preserve"> </w:t>
      </w:r>
      <w:r w:rsidR="00100EF4" w:rsidRPr="009A4F64">
        <w:rPr>
          <w:rFonts w:ascii="Arial" w:hAnsi="Arial" w:cs="Arial"/>
          <w:sz w:val="16"/>
          <w:szCs w:val="16"/>
        </w:rPr>
        <w:t>o quien represente sus derechos</w:t>
      </w:r>
      <w:r w:rsidR="00383668" w:rsidRPr="009A4F64">
        <w:rPr>
          <w:rFonts w:ascii="Arial" w:hAnsi="Arial" w:cs="Arial"/>
          <w:sz w:val="16"/>
          <w:szCs w:val="16"/>
        </w:rPr>
        <w:t>, p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ara que de forma directa, conjunta o de </w:t>
      </w:r>
      <w:r w:rsidR="00100EF4" w:rsidRPr="009A4F64">
        <w:rPr>
          <w:rFonts w:ascii="Arial" w:hAnsi="Arial" w:cs="Arial"/>
          <w:sz w:val="16"/>
          <w:szCs w:val="16"/>
        </w:rPr>
        <w:t xml:space="preserve">terceros, </w:t>
      </w:r>
      <w:r w:rsidR="00871655" w:rsidRPr="009A4F64">
        <w:rPr>
          <w:rFonts w:ascii="Arial" w:hAnsi="Arial" w:cs="Arial"/>
          <w:sz w:val="16"/>
          <w:szCs w:val="16"/>
        </w:rPr>
        <w:t xml:space="preserve">sea </w:t>
      </w:r>
      <w:r w:rsidR="00100EF4" w:rsidRPr="009A4F64">
        <w:rPr>
          <w:rFonts w:ascii="Arial" w:hAnsi="Arial" w:cs="Arial"/>
          <w:sz w:val="16"/>
          <w:szCs w:val="16"/>
        </w:rPr>
        <w:t xml:space="preserve">manual y/o automatizada, realicen el tratamiento de mis datos, salvo que exprese lo contrario, para: </w:t>
      </w:r>
      <w:r w:rsidR="003643F7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FINALIDADES DEL TRATAMIENTO DE LOS DATOS</w:t>
      </w:r>
      <w:r w:rsidR="00921AAE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  <w:r w:rsidR="00D26A78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069D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25721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1</w:t>
      </w:r>
      <w:r w:rsidR="008069D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632E41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11A63" w:rsidRPr="009A4F64">
        <w:rPr>
          <w:rFonts w:ascii="Arial" w:hAnsi="Arial" w:cs="Arial"/>
          <w:color w:val="000000" w:themeColor="text1"/>
          <w:sz w:val="16"/>
          <w:szCs w:val="16"/>
        </w:rPr>
        <w:t xml:space="preserve">Acceder, consultar, comparar, divulgar, reportar, suministrar, analizar y actualizar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la  información </w:t>
      </w:r>
      <w:r w:rsidR="00F11A63" w:rsidRPr="009A4F64">
        <w:rPr>
          <w:rFonts w:ascii="Arial" w:hAnsi="Arial" w:cs="Arial"/>
          <w:color w:val="000000" w:themeColor="text1"/>
          <w:sz w:val="16"/>
          <w:szCs w:val="16"/>
        </w:rPr>
        <w:t xml:space="preserve">almacenada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en bases de datos de centrales de riesgo crediticio, bases comerciales, financieras, de seguridad social, redes sociales, listas inhibitorias, listas o bases para el adecuado manejo del </w:t>
      </w:r>
      <w:r w:rsidR="006B4CB7" w:rsidRPr="009A4F64">
        <w:rPr>
          <w:rFonts w:ascii="Arial" w:hAnsi="Arial" w:cs="Arial"/>
          <w:color w:val="000000" w:themeColor="text1"/>
          <w:sz w:val="16"/>
          <w:szCs w:val="16"/>
        </w:rPr>
        <w:t>r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iesgo de </w:t>
      </w:r>
      <w:r w:rsidR="006B4CB7" w:rsidRPr="009A4F64">
        <w:rPr>
          <w:rFonts w:ascii="Arial" w:hAnsi="Arial" w:cs="Arial"/>
          <w:color w:val="000000" w:themeColor="text1"/>
          <w:sz w:val="16"/>
          <w:szCs w:val="16"/>
        </w:rPr>
        <w:t>l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avado de </w:t>
      </w:r>
      <w:r w:rsidR="006B4CB7" w:rsidRPr="009A4F64">
        <w:rPr>
          <w:rFonts w:ascii="Arial" w:hAnsi="Arial" w:cs="Arial"/>
          <w:color w:val="000000" w:themeColor="text1"/>
          <w:sz w:val="16"/>
          <w:szCs w:val="16"/>
        </w:rPr>
        <w:t>a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>ctivos, financiación del terrorismo, listas vinculantes y no vinculantes, o de seguridad y ciberseguridad legítimamente constituidas, de naturaleza estatal o privada, nacionales o extranjeras que tenga los mismos o similares fines, o en cualquier base de datos comercial o de servicios</w:t>
      </w:r>
      <w:r w:rsidR="00F11A63" w:rsidRPr="009A4F64">
        <w:rPr>
          <w:rFonts w:ascii="Arial" w:hAnsi="Arial" w:cs="Arial"/>
          <w:color w:val="000000" w:themeColor="text1"/>
          <w:sz w:val="16"/>
          <w:szCs w:val="16"/>
        </w:rPr>
        <w:t>.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069D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25721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2</w:t>
      </w:r>
      <w:r w:rsidR="008069D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100EF4" w:rsidRPr="009A4F64">
        <w:rPr>
          <w:rFonts w:ascii="Arial" w:hAnsi="Arial" w:cs="Arial"/>
          <w:color w:val="FF0000"/>
          <w:sz w:val="16"/>
          <w:szCs w:val="16"/>
        </w:rPr>
        <w:t xml:space="preserve"> </w:t>
      </w:r>
      <w:r w:rsidR="00F11A63" w:rsidRPr="009A4F64">
        <w:rPr>
          <w:rFonts w:ascii="Arial" w:hAnsi="Arial" w:cs="Arial"/>
          <w:sz w:val="16"/>
          <w:szCs w:val="16"/>
        </w:rPr>
        <w:t>Llevar a cabo el proceso de identificación, validación, verificación y r</w:t>
      </w:r>
      <w:r w:rsidR="00100EF4" w:rsidRPr="009A4F64">
        <w:rPr>
          <w:rFonts w:ascii="Arial" w:hAnsi="Arial" w:cs="Arial"/>
          <w:sz w:val="16"/>
          <w:szCs w:val="16"/>
        </w:rPr>
        <w:t>ec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>onocimiento de identidad</w:t>
      </w:r>
      <w:r w:rsidR="00F11A63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8069D5" w:rsidRPr="009A4F64">
        <w:rPr>
          <w:rFonts w:ascii="Arial" w:hAnsi="Arial" w:cs="Arial"/>
          <w:b/>
          <w:bCs/>
          <w:sz w:val="16"/>
          <w:szCs w:val="16"/>
        </w:rPr>
        <w:t>(</w:t>
      </w:r>
      <w:r w:rsidR="00257215" w:rsidRPr="009A4F64">
        <w:rPr>
          <w:rFonts w:ascii="Arial" w:hAnsi="Arial" w:cs="Arial"/>
          <w:b/>
          <w:bCs/>
          <w:sz w:val="16"/>
          <w:szCs w:val="16"/>
        </w:rPr>
        <w:t>3</w:t>
      </w:r>
      <w:r w:rsidR="008069D5" w:rsidRPr="009A4F64">
        <w:rPr>
          <w:rFonts w:ascii="Arial" w:hAnsi="Arial" w:cs="Arial"/>
          <w:b/>
          <w:bCs/>
          <w:sz w:val="16"/>
          <w:szCs w:val="16"/>
        </w:rPr>
        <w:t>)</w:t>
      </w:r>
      <w:r w:rsidR="00257215" w:rsidRPr="009A4F64">
        <w:rPr>
          <w:rFonts w:ascii="Arial" w:hAnsi="Arial" w:cs="Arial"/>
          <w:sz w:val="16"/>
          <w:szCs w:val="16"/>
        </w:rPr>
        <w:t xml:space="preserve"> </w:t>
      </w:r>
      <w:r w:rsidR="00F11A63" w:rsidRPr="009A4F64">
        <w:rPr>
          <w:rFonts w:ascii="Arial" w:hAnsi="Arial" w:cs="Arial"/>
          <w:color w:val="000000" w:themeColor="text1"/>
          <w:sz w:val="16"/>
          <w:szCs w:val="16"/>
        </w:rPr>
        <w:t>Consultar, solicitar y verificar la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información relacionada con los activos, bienes, derechos u obligaciones derivadas de la actividad económica, contenidas en bases de datos de entidades públicas o privadas, nacionales o extranjeras</w:t>
      </w:r>
      <w:r w:rsidR="00100EF4" w:rsidRPr="009A4F64">
        <w:rPr>
          <w:rFonts w:ascii="Arial" w:hAnsi="Arial" w:cs="Arial"/>
          <w:sz w:val="16"/>
          <w:szCs w:val="16"/>
        </w:rPr>
        <w:t xml:space="preserve">. </w:t>
      </w:r>
      <w:r w:rsidR="008069D5" w:rsidRPr="009A4F64">
        <w:rPr>
          <w:rFonts w:ascii="Arial" w:hAnsi="Arial" w:cs="Arial"/>
          <w:b/>
          <w:bCs/>
          <w:sz w:val="16"/>
          <w:szCs w:val="16"/>
        </w:rPr>
        <w:t>(</w:t>
      </w:r>
      <w:r w:rsidR="00257215" w:rsidRPr="009A4F64">
        <w:rPr>
          <w:rFonts w:ascii="Arial" w:hAnsi="Arial" w:cs="Arial"/>
          <w:b/>
          <w:bCs/>
          <w:sz w:val="16"/>
          <w:szCs w:val="16"/>
        </w:rPr>
        <w:t>4</w:t>
      </w:r>
      <w:r w:rsidR="008069D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="00F11A63" w:rsidRPr="009A4F64">
        <w:rPr>
          <w:rFonts w:ascii="Arial" w:hAnsi="Arial" w:cs="Arial"/>
          <w:color w:val="000000" w:themeColor="text1"/>
          <w:sz w:val="16"/>
          <w:szCs w:val="16"/>
        </w:rPr>
        <w:t>Solicitar</w:t>
      </w:r>
      <w:r w:rsidR="00632E41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a los Operadores de Información del PILA, Seguridad Social en Salud, Fondos Administradores de Pensiones o Cesantías, Riesgos Laborales, y a éstos a su vez para que </w:t>
      </w:r>
      <w:r w:rsidR="004503A8" w:rsidRPr="009A4F64">
        <w:rPr>
          <w:rFonts w:ascii="Arial" w:hAnsi="Arial" w:cs="Arial"/>
          <w:color w:val="000000" w:themeColor="text1"/>
          <w:sz w:val="16"/>
          <w:szCs w:val="16"/>
        </w:rPr>
        <w:t>les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suministren a los responsables del tratamiento, o quien haga sus veces, datos personales o sensibles relacionados con la afiliación y pago de los aportes al Sistema de Seguridad Social Integral, tales como ingreso base de cotización, reportes, pagos y datos relacionados con mí situación laboral y empleador.</w:t>
      </w:r>
      <w:r w:rsidR="00177FBE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A4182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(5)</w:t>
      </w:r>
      <w:r w:rsidR="00EA4182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11A63" w:rsidRPr="009A4F64">
        <w:rPr>
          <w:rFonts w:ascii="Arial" w:hAnsi="Arial" w:cs="Arial"/>
          <w:color w:val="000000" w:themeColor="text1"/>
          <w:sz w:val="16"/>
          <w:szCs w:val="16"/>
        </w:rPr>
        <w:t>Realizar e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l debido y suficiente conocimiento del cliente, así como </w:t>
      </w:r>
      <w:r w:rsidR="00F11A63" w:rsidRPr="009A4F64">
        <w:rPr>
          <w:rFonts w:ascii="Arial" w:hAnsi="Arial" w:cs="Arial"/>
          <w:color w:val="000000" w:themeColor="text1"/>
          <w:sz w:val="16"/>
          <w:szCs w:val="16"/>
        </w:rPr>
        <w:t xml:space="preserve">estudiar y/o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atender las solicitudes de servicios y productos solicitados por mí, o en los que participe como deudor, codeudor, avalista, fiador. 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64523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6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A4182" w:rsidRPr="009A4F64">
        <w:rPr>
          <w:rFonts w:ascii="Arial" w:hAnsi="Arial" w:cs="Arial"/>
          <w:color w:val="000000" w:themeColor="text1"/>
          <w:sz w:val="16"/>
          <w:szCs w:val="16"/>
        </w:rPr>
        <w:t>D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ar adecuado cumplimiento a </w:t>
      </w:r>
      <w:r w:rsidR="00100EF4" w:rsidRPr="00D3502A">
        <w:rPr>
          <w:rFonts w:ascii="Arial" w:hAnsi="Arial" w:cs="Arial"/>
          <w:color w:val="000000" w:themeColor="text1"/>
          <w:sz w:val="16"/>
          <w:szCs w:val="16"/>
        </w:rPr>
        <w:t>las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obligaciones </w:t>
      </w:r>
      <w:r w:rsidR="00F11A63" w:rsidRPr="009A4F64">
        <w:rPr>
          <w:rFonts w:ascii="Arial" w:hAnsi="Arial" w:cs="Arial"/>
          <w:color w:val="000000" w:themeColor="text1"/>
          <w:sz w:val="16"/>
          <w:szCs w:val="16"/>
        </w:rPr>
        <w:t xml:space="preserve">legales, reglamentarias y contractuales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que se deriven de 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 xml:space="preserve">la operación, funcionamiento y de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los contratos celebrados con el Banco. 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64523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7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 xml:space="preserve"> Llevar a cabo el seguimiento de</w:t>
      </w:r>
      <w:r w:rsidR="00EA4182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las obligaciones a mí cargo o de terceros de los que soy deudor solidario, aval, </w:t>
      </w:r>
      <w:r w:rsidR="007808F3" w:rsidRPr="009A4F64">
        <w:rPr>
          <w:rFonts w:ascii="Arial" w:hAnsi="Arial" w:cs="Arial"/>
          <w:color w:val="000000" w:themeColor="text1"/>
          <w:sz w:val="16"/>
          <w:szCs w:val="16"/>
        </w:rPr>
        <w:t xml:space="preserve">o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>garante</w:t>
      </w:r>
      <w:r w:rsidR="007808F3" w:rsidRPr="009A4F6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para adelantar la gestión de cobranza </w:t>
      </w:r>
      <w:r w:rsidR="00177FBE" w:rsidRPr="009A4F64">
        <w:rPr>
          <w:rFonts w:ascii="Arial" w:hAnsi="Arial" w:cs="Arial"/>
          <w:color w:val="000000" w:themeColor="text1"/>
          <w:sz w:val="16"/>
          <w:szCs w:val="16"/>
        </w:rPr>
        <w:t>prejurídica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y jurídica de las mismas</w:t>
      </w:r>
      <w:r w:rsidR="00177FBE" w:rsidRPr="009A4F64">
        <w:rPr>
          <w:rFonts w:ascii="Arial" w:hAnsi="Arial" w:cs="Arial"/>
          <w:color w:val="000000" w:themeColor="text1"/>
          <w:sz w:val="16"/>
          <w:szCs w:val="16"/>
        </w:rPr>
        <w:t>, realizar gestiones de recuperación, y</w:t>
      </w:r>
      <w:r w:rsidRPr="009A4F64">
        <w:rPr>
          <w:rFonts w:ascii="Arial" w:hAnsi="Arial" w:cs="Arial"/>
          <w:color w:val="000000" w:themeColor="text1"/>
          <w:sz w:val="16"/>
          <w:szCs w:val="16"/>
        </w:rPr>
        <w:t>/o</w:t>
      </w:r>
      <w:r w:rsidR="00177FBE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A4F64">
        <w:rPr>
          <w:rFonts w:ascii="Arial" w:hAnsi="Arial" w:cs="Arial"/>
          <w:color w:val="000000" w:themeColor="text1"/>
          <w:sz w:val="16"/>
          <w:szCs w:val="16"/>
        </w:rPr>
        <w:t xml:space="preserve">publicidad o marketing </w:t>
      </w:r>
      <w:r w:rsidR="00177FBE" w:rsidRPr="009A4F64">
        <w:rPr>
          <w:rFonts w:ascii="Arial" w:hAnsi="Arial" w:cs="Arial"/>
          <w:color w:val="000000" w:themeColor="text1"/>
          <w:sz w:val="16"/>
          <w:szCs w:val="16"/>
        </w:rPr>
        <w:t>a través de l</w:t>
      </w:r>
      <w:r w:rsidRPr="009A4F64">
        <w:rPr>
          <w:rFonts w:ascii="Arial" w:hAnsi="Arial" w:cs="Arial"/>
          <w:color w:val="000000" w:themeColor="text1"/>
          <w:sz w:val="16"/>
          <w:szCs w:val="16"/>
        </w:rPr>
        <w:t>lamadas telefónicas, mensaje de texto, correo electrónico, whatsApp, buzón de voz, o correspondencia, i</w:t>
      </w:r>
      <w:r w:rsidR="00177FBE" w:rsidRPr="009A4F64">
        <w:rPr>
          <w:rFonts w:ascii="Arial" w:hAnsi="Arial" w:cs="Arial"/>
          <w:color w:val="000000" w:themeColor="text1"/>
          <w:sz w:val="16"/>
          <w:szCs w:val="16"/>
        </w:rPr>
        <w:t xml:space="preserve">ncluso a través de </w:t>
      </w:r>
      <w:r w:rsidRPr="009A4F64">
        <w:rPr>
          <w:rFonts w:ascii="Arial" w:hAnsi="Arial" w:cs="Arial"/>
          <w:color w:val="000000" w:themeColor="text1"/>
          <w:sz w:val="16"/>
          <w:szCs w:val="16"/>
        </w:rPr>
        <w:t>mecanismos electrónicos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64523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8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>Realizar análisis, estudios de mercado, mantener</w:t>
      </w:r>
      <w:r w:rsidR="002B47F6" w:rsidRPr="009A4F64">
        <w:rPr>
          <w:rFonts w:ascii="Arial" w:hAnsi="Arial" w:cs="Arial"/>
          <w:color w:val="000000" w:themeColor="text1"/>
          <w:sz w:val="16"/>
          <w:szCs w:val="16"/>
        </w:rPr>
        <w:t>,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 xml:space="preserve"> nutrir bases de datos</w:t>
      </w:r>
      <w:r w:rsidR="00944951" w:rsidRPr="009A4F64">
        <w:rPr>
          <w:sz w:val="16"/>
          <w:szCs w:val="16"/>
        </w:rPr>
        <w:t xml:space="preserve"> </w:t>
      </w:r>
      <w:r w:rsidR="00944951" w:rsidRPr="009A4F64">
        <w:rPr>
          <w:rFonts w:ascii="Arial" w:hAnsi="Arial" w:cs="Arial"/>
          <w:color w:val="000000" w:themeColor="text1"/>
          <w:sz w:val="16"/>
          <w:szCs w:val="16"/>
        </w:rPr>
        <w:t>y leads</w:t>
      </w:r>
      <w:r w:rsidR="004503A8" w:rsidRPr="009A4F64">
        <w:rPr>
          <w:rFonts w:ascii="Arial" w:hAnsi="Arial" w:cs="Arial"/>
          <w:color w:val="000000" w:themeColor="text1"/>
          <w:sz w:val="16"/>
          <w:szCs w:val="16"/>
        </w:rPr>
        <w:t>, generar prospectos o mantener bases de interesados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>, llevar a cabo perfilamientos, analítica, seguimiento de hábitos transaccionales, análisis de riesgos, estadísticas, supervisión, obtener beneficios, realizar encuestas, sondeos, pruebas, enviar invitaciones a eventos, realizar capacitaciones, s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uministrar información legal y/o de </w:t>
      </w:r>
      <w:r w:rsidR="001858F0" w:rsidRPr="009A4F64">
        <w:rPr>
          <w:rFonts w:ascii="Arial" w:hAnsi="Arial" w:cs="Arial"/>
          <w:color w:val="000000" w:themeColor="text1"/>
          <w:sz w:val="16"/>
          <w:szCs w:val="16"/>
        </w:rPr>
        <w:t>seguridad.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64523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9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>Realizar el seguimiento, control, desarrollo y/o mejoramiento de las c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ondiciones de procesos, productos, servicios y canales del </w:t>
      </w:r>
      <w:r w:rsidR="000E1B63" w:rsidRPr="009A4F64">
        <w:rPr>
          <w:rFonts w:ascii="Arial" w:hAnsi="Arial" w:cs="Arial"/>
          <w:color w:val="000000" w:themeColor="text1"/>
          <w:sz w:val="16"/>
          <w:szCs w:val="16"/>
        </w:rPr>
        <w:t xml:space="preserve">Banco. </w:t>
      </w:r>
      <w:r w:rsidR="000E1B63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1858F0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1</w:t>
      </w:r>
      <w:r w:rsidR="0064523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0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>Implementar y comunicar p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>lanes de mercadeo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>, envío de mensajes y alertas, realizar campañas, comunicar beneficios especiales, realizar promociones,</w:t>
      </w:r>
      <w:r w:rsidR="00EA6086" w:rsidRPr="009A4F64">
        <w:rPr>
          <w:rFonts w:ascii="Arial" w:hAnsi="Arial" w:cs="Arial"/>
          <w:color w:val="000000" w:themeColor="text1"/>
          <w:sz w:val="16"/>
          <w:szCs w:val="16"/>
        </w:rPr>
        <w:t xml:space="preserve"> marketing y publicidad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>de forma directa o a través de terceros de los distintos productos y servicios del Banco o de terceros aliados.</w:t>
      </w:r>
      <w:r w:rsidR="007808F3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A74109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1</w:t>
      </w:r>
      <w:r w:rsidR="0064523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1)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>Procesar o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>peraciones monetarias y no monetarias</w:t>
      </w:r>
      <w:r w:rsidR="004503A8" w:rsidRPr="009A4F6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>realizar depósitos o transferencia de recursos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 xml:space="preserve">, ejecutar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actividades y controles en el proceso de 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 xml:space="preserve">solicitud, análisis, otorgamiento y seguimiento de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operaciones de crédito, 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 xml:space="preserve">desarrollar e implementar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herramientas de prevención de fraudes, y prevenir el lavado de activos y financiación del terrorismo. 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B70BDF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1</w:t>
      </w:r>
      <w:r w:rsidR="0064523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2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 xml:space="preserve"> Ejecutar y controlar las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actividades y trámites contables y de procesos de administración tributaria. 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A74109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1</w:t>
      </w:r>
      <w:r w:rsidR="0064523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3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 xml:space="preserve">Usar, recolectar, almacenar, comercializar, compartir,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nacional o internacionalmente los datos personales, financieros, comerciales o sensibles, incluso para </w:t>
      </w:r>
      <w:r w:rsidR="00D207A8" w:rsidRPr="009A4F64">
        <w:rPr>
          <w:rFonts w:ascii="Arial" w:hAnsi="Arial" w:cs="Arial"/>
          <w:color w:val="000000" w:themeColor="text1"/>
          <w:sz w:val="16"/>
          <w:szCs w:val="16"/>
        </w:rPr>
        <w:t xml:space="preserve">el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procesamiento de datos en la nube, utilizar sistemas de </w:t>
      </w:r>
      <w:r w:rsidR="000A4073" w:rsidRPr="009A4F64">
        <w:rPr>
          <w:rFonts w:ascii="Arial" w:hAnsi="Arial" w:cs="Arial"/>
          <w:color w:val="000000" w:themeColor="text1"/>
          <w:sz w:val="16"/>
          <w:szCs w:val="16"/>
        </w:rPr>
        <w:t>localización</w:t>
      </w:r>
      <w:r w:rsidR="00E25F87" w:rsidRPr="009A4F6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>blockchain, Big data, IoT</w:t>
      </w:r>
      <w:r w:rsidR="00FB7723" w:rsidRPr="009A4F64">
        <w:rPr>
          <w:rFonts w:ascii="Arial" w:hAnsi="Arial" w:cs="Arial"/>
          <w:color w:val="000000" w:themeColor="text1"/>
          <w:sz w:val="16"/>
          <w:szCs w:val="16"/>
        </w:rPr>
        <w:t xml:space="preserve"> (internet de las cosas)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 xml:space="preserve">esquemas de datos abiertos, </w:t>
      </w:r>
      <w:r w:rsidR="00100EF4" w:rsidRPr="009A4F64">
        <w:rPr>
          <w:rFonts w:ascii="Arial" w:hAnsi="Arial" w:cs="Arial"/>
          <w:sz w:val="16"/>
          <w:szCs w:val="16"/>
        </w:rPr>
        <w:t>IA</w:t>
      </w:r>
      <w:r w:rsidR="00FB7723" w:rsidRPr="009A4F64">
        <w:rPr>
          <w:rFonts w:ascii="Arial" w:hAnsi="Arial" w:cs="Arial"/>
          <w:sz w:val="16"/>
          <w:szCs w:val="16"/>
        </w:rPr>
        <w:t xml:space="preserve"> (inteligencia artificial)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y nuevas tecnologías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>.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64523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14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 xml:space="preserve">Realizar la actualización y verificación de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>la información reportada, así como autorizar la actualización y poblamiento de su información con bases de datos públicas o privadas, o sistemas del Banco.</w:t>
      </w:r>
      <w:r w:rsidR="00645235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64523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15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="004B2BEC" w:rsidRPr="009A4F64">
        <w:rPr>
          <w:rFonts w:ascii="Arial" w:hAnsi="Arial" w:cs="Arial"/>
          <w:color w:val="000000" w:themeColor="text1"/>
          <w:sz w:val="16"/>
          <w:szCs w:val="16"/>
        </w:rPr>
        <w:t>A</w:t>
      </w:r>
      <w:r w:rsidR="002A0934" w:rsidRPr="009A4F64">
        <w:rPr>
          <w:rFonts w:ascii="Arial" w:hAnsi="Arial" w:cs="Arial"/>
          <w:sz w:val="16"/>
          <w:szCs w:val="16"/>
        </w:rPr>
        <w:t>tender mis ejercicios de derechos, realizar defensa judicial o administrativa de los responsables de tratamiento, atender requerimientos de las Autoridades, salvaguardar el interés público.</w:t>
      </w:r>
      <w:r w:rsidR="002A0934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A0934" w:rsidRPr="009A4F64">
        <w:rPr>
          <w:rFonts w:ascii="Arial" w:hAnsi="Arial" w:cs="Arial"/>
          <w:b/>
          <w:bCs/>
          <w:sz w:val="16"/>
          <w:szCs w:val="16"/>
        </w:rPr>
        <w:t>(</w:t>
      </w:r>
      <w:r w:rsidR="004B2BEC" w:rsidRPr="009A4F64">
        <w:rPr>
          <w:rFonts w:ascii="Arial" w:hAnsi="Arial" w:cs="Arial"/>
          <w:b/>
          <w:bCs/>
          <w:sz w:val="16"/>
          <w:szCs w:val="16"/>
        </w:rPr>
        <w:t>16</w:t>
      </w:r>
      <w:r w:rsidR="002A0934" w:rsidRPr="009A4F64">
        <w:rPr>
          <w:rFonts w:ascii="Arial" w:hAnsi="Arial" w:cs="Arial"/>
          <w:b/>
          <w:bCs/>
          <w:sz w:val="16"/>
          <w:szCs w:val="16"/>
        </w:rPr>
        <w:t xml:space="preserve">) </w:t>
      </w:r>
      <w:r w:rsidR="004B2BEC" w:rsidRPr="009A4F64">
        <w:rPr>
          <w:rFonts w:ascii="Arial" w:hAnsi="Arial" w:cs="Arial"/>
          <w:sz w:val="16"/>
          <w:szCs w:val="16"/>
        </w:rPr>
        <w:t xml:space="preserve">Autorizo me realicen </w:t>
      </w:r>
      <w:r w:rsidR="002A0934" w:rsidRPr="009A4F64">
        <w:rPr>
          <w:rFonts w:ascii="Arial" w:hAnsi="Arial" w:cs="Arial"/>
          <w:sz w:val="16"/>
          <w:szCs w:val="16"/>
        </w:rPr>
        <w:t>visitas en domicilio y/o lugar de trabajo para control de inversión, gestión de cartera y actualización de</w:t>
      </w:r>
      <w:r w:rsidR="004B2BEC" w:rsidRPr="009A4F64">
        <w:rPr>
          <w:rFonts w:ascii="Arial" w:hAnsi="Arial" w:cs="Arial"/>
          <w:sz w:val="16"/>
          <w:szCs w:val="16"/>
        </w:rPr>
        <w:t xml:space="preserve"> datos</w:t>
      </w:r>
      <w:r w:rsidR="004503A8" w:rsidRPr="009A4F64">
        <w:rPr>
          <w:rFonts w:ascii="Arial" w:hAnsi="Arial" w:cs="Arial"/>
          <w:sz w:val="16"/>
          <w:szCs w:val="16"/>
        </w:rPr>
        <w:t xml:space="preserve">, en los casos en que sea posible. </w:t>
      </w:r>
      <w:r w:rsidR="00383668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CIRCULACIÓN DE DATOS: </w:t>
      </w:r>
      <w:r w:rsidR="00383668" w:rsidRPr="009A4F64">
        <w:rPr>
          <w:rFonts w:ascii="Arial" w:hAnsi="Arial" w:cs="Arial"/>
          <w:color w:val="000000" w:themeColor="text1"/>
          <w:sz w:val="16"/>
          <w:szCs w:val="16"/>
        </w:rPr>
        <w:t>Autorizo igualmente</w:t>
      </w:r>
      <w:r w:rsidR="00383668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F153E0" w:rsidRPr="009A4F64">
        <w:rPr>
          <w:rFonts w:ascii="Arial" w:hAnsi="Arial" w:cs="Arial"/>
          <w:color w:val="000000" w:themeColor="text1"/>
          <w:sz w:val="16"/>
          <w:szCs w:val="16"/>
        </w:rPr>
        <w:t>al Banco</w:t>
      </w:r>
      <w:r w:rsidR="00F153E0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383668" w:rsidRPr="009A4F64">
        <w:rPr>
          <w:rFonts w:ascii="Arial" w:hAnsi="Arial" w:cs="Arial"/>
          <w:color w:val="000000" w:themeColor="text1"/>
          <w:sz w:val="16"/>
          <w:szCs w:val="16"/>
        </w:rPr>
        <w:t xml:space="preserve">para </w:t>
      </w:r>
      <w:r w:rsidR="00383668" w:rsidRPr="009A4F64">
        <w:rPr>
          <w:rFonts w:ascii="Arial" w:hAnsi="Arial" w:cs="Arial"/>
          <w:sz w:val="16"/>
          <w:szCs w:val="16"/>
        </w:rPr>
        <w:t>entregar, compartir</w:t>
      </w:r>
      <w:r w:rsidR="00383668" w:rsidRPr="009A4F64">
        <w:rPr>
          <w:rFonts w:ascii="Arial" w:hAnsi="Arial" w:cs="Arial"/>
          <w:color w:val="000000" w:themeColor="text1"/>
          <w:sz w:val="16"/>
          <w:szCs w:val="16"/>
        </w:rPr>
        <w:t>, transferir o transmitir nacional o internacionalmente a terceros, entidades con las cuales tengan celebrados o celebre a futuro contratos, convenios o alianzas, con quienes establezcan relaciones comerciales, legales o contractuales, públicas o privadas</w:t>
      </w:r>
      <w:r w:rsidR="00383668" w:rsidRPr="009A4F64">
        <w:rPr>
          <w:rFonts w:ascii="Arial" w:hAnsi="Arial" w:cs="Arial"/>
          <w:color w:val="FF0000"/>
          <w:sz w:val="16"/>
          <w:szCs w:val="16"/>
        </w:rPr>
        <w:t xml:space="preserve"> </w:t>
      </w:r>
      <w:r w:rsidR="00383668" w:rsidRPr="009A4F64">
        <w:rPr>
          <w:rFonts w:ascii="Arial" w:hAnsi="Arial" w:cs="Arial"/>
          <w:color w:val="000000" w:themeColor="text1"/>
          <w:sz w:val="16"/>
          <w:szCs w:val="16"/>
        </w:rPr>
        <w:t>y los terceros receptores de la información que apoyan las operaciones financieras.</w:t>
      </w:r>
      <w:r w:rsidR="005E3CBF" w:rsidRPr="009A4F64">
        <w:rPr>
          <w:rFonts w:ascii="Arial" w:hAnsi="Arial" w:cs="Arial"/>
          <w:color w:val="000000" w:themeColor="text1"/>
          <w:sz w:val="16"/>
          <w:szCs w:val="16"/>
        </w:rPr>
        <w:t xml:space="preserve"> Así mismo, declaro bajo la gravedad de juramento la titularidad de los datos registrados y/o que cuento con la autorización para el efecto; que la información suministrada por mí y la que en el futuro suministre al Banco, a través de cualquier medio, es veraz, actual, verificable, completa y exacta, así como que cuento con las autorizaciones de tratamiento de datos de quien represente y de los terceros de los que suministre información al Banco</w:t>
      </w:r>
      <w:r w:rsidR="004B2BEC" w:rsidRPr="009A4F64">
        <w:rPr>
          <w:rFonts w:ascii="Arial" w:hAnsi="Arial" w:cs="Arial"/>
          <w:sz w:val="16"/>
          <w:szCs w:val="16"/>
        </w:rPr>
        <w:t xml:space="preserve"> </w:t>
      </w:r>
      <w:r w:rsidR="002A093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DATOS SENSIBLES</w:t>
      </w:r>
      <w:r w:rsidR="009E5358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  <w:r w:rsidR="00D207A8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069D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645F9C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1</w:t>
      </w:r>
      <w:r w:rsidR="008069D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645F9C" w:rsidRPr="009A4F64">
        <w:rPr>
          <w:rFonts w:ascii="Arial" w:hAnsi="Arial" w:cs="Arial"/>
          <w:color w:val="000000" w:themeColor="text1"/>
          <w:sz w:val="16"/>
          <w:szCs w:val="16"/>
        </w:rPr>
        <w:t xml:space="preserve"> El</w:t>
      </w:r>
      <w:r w:rsidR="002A0934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F3944" w:rsidRPr="009A4F64">
        <w:rPr>
          <w:rFonts w:ascii="Arial" w:hAnsi="Arial" w:cs="Arial"/>
          <w:color w:val="000000" w:themeColor="text1"/>
          <w:sz w:val="16"/>
          <w:szCs w:val="16"/>
        </w:rPr>
        <w:t>B</w:t>
      </w:r>
      <w:r w:rsidR="002A0934" w:rsidRPr="009A4F64">
        <w:rPr>
          <w:rFonts w:ascii="Arial" w:hAnsi="Arial" w:cs="Arial"/>
          <w:color w:val="000000" w:themeColor="text1"/>
          <w:sz w:val="16"/>
          <w:szCs w:val="16"/>
        </w:rPr>
        <w:t xml:space="preserve">anco realizará tratamiento de mis datos sensibles, tales como las huellas dactilares, rostro, voz, firma, iris, datos de salud, datos de menores de edad, condición de víctima, sexo, </w:t>
      </w:r>
      <w:r w:rsidR="002A0934" w:rsidRPr="009A4F64">
        <w:rPr>
          <w:rFonts w:ascii="Arial" w:hAnsi="Arial" w:cs="Arial"/>
          <w:color w:val="000000" w:themeColor="text1"/>
          <w:sz w:val="16"/>
          <w:szCs w:val="16"/>
          <w:highlight w:val="darkGray"/>
        </w:rPr>
        <w:t>g</w:t>
      </w:r>
      <w:r w:rsidR="00F153E0" w:rsidRPr="009A4F64">
        <w:rPr>
          <w:rFonts w:ascii="Arial" w:hAnsi="Arial" w:cs="Arial"/>
          <w:color w:val="000000" w:themeColor="text1"/>
          <w:sz w:val="16"/>
          <w:szCs w:val="16"/>
          <w:highlight w:val="darkGray"/>
        </w:rPr>
        <w:t>é</w:t>
      </w:r>
      <w:r w:rsidR="002A0934" w:rsidRPr="009A4F64">
        <w:rPr>
          <w:rFonts w:ascii="Arial" w:hAnsi="Arial" w:cs="Arial"/>
          <w:color w:val="000000" w:themeColor="text1"/>
          <w:sz w:val="16"/>
          <w:szCs w:val="16"/>
          <w:highlight w:val="darkGray"/>
        </w:rPr>
        <w:t>nero, grupo étnico,</w:t>
      </w:r>
      <w:r w:rsidR="002A0934" w:rsidRPr="009A4F64">
        <w:rPr>
          <w:rFonts w:ascii="Arial" w:hAnsi="Arial" w:cs="Arial"/>
          <w:color w:val="000000" w:themeColor="text1"/>
          <w:sz w:val="16"/>
          <w:szCs w:val="16"/>
        </w:rPr>
        <w:t xml:space="preserve"> datos biométricos, georreferenciación, fotos, videograbaciones. </w:t>
      </w:r>
      <w:r w:rsidR="008069D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645F9C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2</w:t>
      </w:r>
      <w:r w:rsidR="008069D5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645F9C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En mí calidad de padre, madre, tutor, apoderado o representante de un menor de edad, autorizo el tratamiento de sus datos según las finalidades comunicadas, cuando se trate de información personal de niños, niñas y adolescentes, </w:t>
      </w:r>
      <w:r w:rsidR="00100EF4" w:rsidRPr="009A4F64">
        <w:rPr>
          <w:rFonts w:ascii="Arial" w:hAnsi="Arial" w:cs="Arial"/>
          <w:sz w:val="16"/>
          <w:szCs w:val="16"/>
        </w:rPr>
        <w:t xml:space="preserve">manifestando que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he obtenido de forma </w:t>
      </w:r>
      <w:r w:rsidR="00100EF4" w:rsidRPr="009A4F64">
        <w:rPr>
          <w:rFonts w:ascii="Arial" w:hAnsi="Arial" w:cs="Arial"/>
          <w:sz w:val="16"/>
          <w:szCs w:val="16"/>
        </w:rPr>
        <w:t xml:space="preserve">razonable su voluntad o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>consentimiento para otorgar la presente autorización.</w:t>
      </w:r>
      <w:r w:rsidR="00CA52D8" w:rsidRPr="009A4F64">
        <w:rPr>
          <w:rFonts w:ascii="Arial" w:hAnsi="Arial" w:cs="Arial"/>
          <w:b/>
          <w:bCs/>
          <w:sz w:val="16"/>
          <w:szCs w:val="16"/>
        </w:rPr>
        <w:t xml:space="preserve"> </w:t>
      </w:r>
      <w:r w:rsidR="00645F9C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(3)</w:t>
      </w:r>
      <w:r w:rsidR="00645F9C" w:rsidRPr="009A4F64">
        <w:rPr>
          <w:rFonts w:ascii="Arial" w:hAnsi="Arial" w:cs="Arial"/>
          <w:color w:val="000000" w:themeColor="text1"/>
          <w:sz w:val="16"/>
          <w:szCs w:val="16"/>
        </w:rPr>
        <w:t xml:space="preserve"> Que cuando la validación de identidad sea realizada contra la base de datos que dispone la Registraduría Nacional del Estado Civil para el proceso de autenticación biométrica,</w:t>
      </w:r>
      <w:r w:rsidR="004503A8" w:rsidRPr="009A4F64">
        <w:rPr>
          <w:rFonts w:ascii="Arial" w:hAnsi="Arial" w:cs="Arial"/>
          <w:color w:val="000000" w:themeColor="text1"/>
          <w:sz w:val="16"/>
          <w:szCs w:val="16"/>
        </w:rPr>
        <w:t xml:space="preserve"> el Banco </w:t>
      </w:r>
      <w:r w:rsidR="00645F9C" w:rsidRPr="009A4F64">
        <w:rPr>
          <w:rFonts w:ascii="Arial" w:hAnsi="Arial" w:cs="Arial"/>
          <w:color w:val="000000" w:themeColor="text1"/>
          <w:sz w:val="16"/>
          <w:szCs w:val="16"/>
        </w:rPr>
        <w:t>se obliga a no revelar, divulgar, exhibir, mostrar, hacer circular, compilar, sustraer, ofrecer, vender, intercambiar, captar, interceptar, modificar, almacenar, replicar, complementar o crear bases de datos con la información puesta a disposición por la Registraduría Nacional del Estado Civil</w:t>
      </w:r>
      <w:r w:rsidR="004B2BEC" w:rsidRPr="009A4F64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2A093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DERECHOS DEL TITULAR Y CANALES DE ATENCIÓN</w:t>
      </w:r>
      <w:r w:rsidR="00F153E0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  <w:r w:rsidR="002A093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>Igualmente, manifiesto que he sido informado de forma clara y expresa de lo siguiente: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(1)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Del tratamiento que recibirá mí información personal y </w:t>
      </w:r>
      <w:r w:rsidR="00F153E0" w:rsidRPr="009A4F64">
        <w:rPr>
          <w:rFonts w:ascii="Arial" w:hAnsi="Arial" w:cs="Arial"/>
          <w:color w:val="000000" w:themeColor="text1"/>
          <w:sz w:val="16"/>
          <w:szCs w:val="16"/>
        </w:rPr>
        <w:t xml:space="preserve">sus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finalidades. 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(2)</w:t>
      </w:r>
      <w:r w:rsidR="004A14BF" w:rsidRPr="009A4F64">
        <w:rPr>
          <w:rFonts w:ascii="Arial" w:hAnsi="Arial" w:cs="Arial"/>
          <w:color w:val="00B050"/>
          <w:sz w:val="16"/>
          <w:szCs w:val="16"/>
        </w:rPr>
        <w:t xml:space="preserve"> </w:t>
      </w:r>
      <w:r w:rsidR="004B2BEC" w:rsidRPr="009A4F64">
        <w:rPr>
          <w:rFonts w:ascii="Arial" w:hAnsi="Arial" w:cs="Arial"/>
          <w:color w:val="000000" w:themeColor="text1"/>
          <w:sz w:val="16"/>
          <w:szCs w:val="16"/>
        </w:rPr>
        <w:t>D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e la facultad que tengo de abstenerme de responder preguntas sobre datos sensibles, o de niños, niñas y adolescentes, y que no estoy obligado a autorizar su tratamiento, por lo que libremente autorizo su tratamiento. 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645F9C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3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Que se me ha</w:t>
      </w:r>
      <w:r w:rsidR="004B2BEC" w:rsidRPr="009A4F64">
        <w:rPr>
          <w:rFonts w:ascii="Arial" w:hAnsi="Arial" w:cs="Arial"/>
          <w:color w:val="000000" w:themeColor="text1"/>
          <w:sz w:val="16"/>
          <w:szCs w:val="16"/>
        </w:rPr>
        <w:t>n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puesto a disposición y he leído las políticas para el manejo de mí información personal a través de la página web www.bancoagrario.gov.co, en la cual también puedo consultar el procedimiento para elevar cualquier solicitud, petición queja o reclamo. </w:t>
      </w:r>
      <w:r w:rsidR="00BB29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(4)</w:t>
      </w:r>
      <w:r w:rsidR="00BB29F4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Que </w:t>
      </w:r>
      <w:r w:rsidR="003C3AB6" w:rsidRPr="009A4F64">
        <w:rPr>
          <w:rFonts w:ascii="Arial" w:hAnsi="Arial" w:cs="Arial"/>
          <w:color w:val="000000" w:themeColor="text1"/>
          <w:sz w:val="16"/>
          <w:szCs w:val="16"/>
        </w:rPr>
        <w:t xml:space="preserve">mis datos podrán ser parte de una base de datos a cargo del </w:t>
      </w:r>
      <w:r w:rsidR="004503A8" w:rsidRPr="009A4F64">
        <w:rPr>
          <w:rFonts w:ascii="Arial" w:hAnsi="Arial" w:cs="Arial"/>
          <w:color w:val="000000" w:themeColor="text1"/>
          <w:sz w:val="16"/>
          <w:szCs w:val="16"/>
        </w:rPr>
        <w:t>Banco.</w:t>
      </w:r>
      <w:r w:rsidR="003C3AB6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C3AB6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(5)</w:t>
      </w:r>
      <w:r w:rsidR="003C3AB6" w:rsidRPr="009A4F64">
        <w:rPr>
          <w:rFonts w:ascii="Arial" w:hAnsi="Arial" w:cs="Arial"/>
          <w:color w:val="000000" w:themeColor="text1"/>
          <w:sz w:val="16"/>
          <w:szCs w:val="16"/>
        </w:rPr>
        <w:t xml:space="preserve"> Que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tengo derecho a conocer, actualizar y rectificar los datos personales proporcionados, a solicitar prueba de </w:t>
      </w:r>
      <w:r w:rsidR="004503A8" w:rsidRPr="009A4F64">
        <w:rPr>
          <w:rFonts w:ascii="Arial" w:hAnsi="Arial" w:cs="Arial"/>
          <w:color w:val="000000" w:themeColor="text1"/>
          <w:sz w:val="16"/>
          <w:szCs w:val="16"/>
        </w:rPr>
        <w:t>esta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autorización, a solicitar información sobre el uso que se </w:t>
      </w:r>
      <w:r w:rsidR="004503A8" w:rsidRPr="009A4F64">
        <w:rPr>
          <w:rFonts w:ascii="Arial" w:hAnsi="Arial" w:cs="Arial"/>
          <w:color w:val="000000" w:themeColor="text1"/>
          <w:sz w:val="16"/>
          <w:szCs w:val="16"/>
        </w:rPr>
        <w:t>les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ha dado a mis datos personales, a presentar quejas ante la Superintendencia de Industria y Comercio por el uso indebido de mis datos personales, a revocar </w:t>
      </w:r>
      <w:r w:rsidR="004503A8" w:rsidRPr="009A4F64">
        <w:rPr>
          <w:rFonts w:ascii="Arial" w:hAnsi="Arial" w:cs="Arial"/>
          <w:color w:val="000000" w:themeColor="text1"/>
          <w:sz w:val="16"/>
          <w:szCs w:val="16"/>
        </w:rPr>
        <w:t>esta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autorización o solicitar la supresión de los datos personales suministrados y a acceder de forma gratuita a los mismos. 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3C3AB6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5</w:t>
      </w:r>
      <w:r w:rsidR="00100EF4" w:rsidRPr="009A4F64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Que puedo contactar al Banco </w:t>
      </w:r>
      <w:r w:rsidR="00F153E0" w:rsidRPr="009A4F64">
        <w:rPr>
          <w:rFonts w:ascii="Arial" w:hAnsi="Arial" w:cs="Arial"/>
          <w:color w:val="000000" w:themeColor="text1"/>
          <w:sz w:val="16"/>
          <w:szCs w:val="16"/>
        </w:rPr>
        <w:t xml:space="preserve">para el ejercicio de los anteriores derechos </w:t>
      </w:r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en los teléfonos +601 594 8500 en Bogotá y resto del país 01 8000 91 5000, o al correo electrónico </w:t>
      </w:r>
      <w:hyperlink r:id="rId9" w:history="1">
        <w:r w:rsidR="00100EF4" w:rsidRPr="009A4F64">
          <w:rPr>
            <w:rStyle w:val="Hipervnculo"/>
            <w:rFonts w:ascii="Arial" w:hAnsi="Arial" w:cs="Arial"/>
            <w:color w:val="000000" w:themeColor="text1"/>
            <w:sz w:val="16"/>
            <w:szCs w:val="16"/>
          </w:rPr>
          <w:t>proteccion.datos@bancoagrario.gov.co</w:t>
        </w:r>
      </w:hyperlink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,  </w:t>
      </w:r>
      <w:hyperlink r:id="rId10" w:history="1">
        <w:r w:rsidR="00100EF4" w:rsidRPr="009A4F64">
          <w:rPr>
            <w:rStyle w:val="Hipervnculo"/>
            <w:rFonts w:ascii="Arial" w:hAnsi="Arial" w:cs="Arial"/>
            <w:color w:val="000000" w:themeColor="text1"/>
            <w:sz w:val="16"/>
            <w:szCs w:val="16"/>
          </w:rPr>
          <w:t>servicio.cliente@bancoagrario.gov.co</w:t>
        </w:r>
      </w:hyperlink>
      <w:r w:rsidR="00100EF4" w:rsidRPr="009A4F6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6ADACEC6" w14:textId="77777777" w:rsidR="004503A8" w:rsidRDefault="004503A8" w:rsidP="004503A8">
      <w:pPr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tbl>
      <w:tblPr>
        <w:tblStyle w:val="Tablaconcuadrcula"/>
        <w:tblW w:w="10978" w:type="dxa"/>
        <w:tblInd w:w="-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9"/>
        <w:gridCol w:w="5489"/>
      </w:tblGrid>
      <w:tr w:rsidR="004503A8" w14:paraId="3D5EA242" w14:textId="77777777" w:rsidTr="002971B5">
        <w:trPr>
          <w:trHeight w:val="279"/>
        </w:trPr>
        <w:tc>
          <w:tcPr>
            <w:tcW w:w="5489" w:type="dxa"/>
          </w:tcPr>
          <w:p w14:paraId="460B2372" w14:textId="396D5DDF" w:rsidR="004503A8" w:rsidRDefault="004503A8" w:rsidP="004503A8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971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Nombre: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_______________________________________</w:t>
            </w:r>
            <w:r w:rsidR="002971B5">
              <w:rPr>
                <w:rFonts w:ascii="Arial" w:hAnsi="Arial" w:cs="Arial"/>
                <w:color w:val="000000" w:themeColor="text1"/>
                <w:sz w:val="17"/>
                <w:szCs w:val="17"/>
              </w:rPr>
              <w:t>__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____</w:t>
            </w:r>
          </w:p>
        </w:tc>
        <w:tc>
          <w:tcPr>
            <w:tcW w:w="5489" w:type="dxa"/>
          </w:tcPr>
          <w:p w14:paraId="345BB5EA" w14:textId="7A60F8E4" w:rsidR="004503A8" w:rsidRDefault="004503A8" w:rsidP="004503A8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971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Firma: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_______________________________________________</w:t>
            </w:r>
          </w:p>
        </w:tc>
      </w:tr>
      <w:tr w:rsidR="004503A8" w14:paraId="28FB04F6" w14:textId="77777777" w:rsidTr="002971B5">
        <w:trPr>
          <w:trHeight w:val="279"/>
        </w:trPr>
        <w:tc>
          <w:tcPr>
            <w:tcW w:w="5489" w:type="dxa"/>
          </w:tcPr>
          <w:p w14:paraId="7283860E" w14:textId="299312D3" w:rsidR="004503A8" w:rsidRDefault="004503A8" w:rsidP="004503A8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971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Nro. de Identificación</w:t>
            </w:r>
            <w:r w:rsidR="002971B5" w:rsidRPr="002971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:</w:t>
            </w:r>
            <w:r w:rsidR="002971B5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______________________________</w:t>
            </w:r>
            <w:r w:rsidR="002971B5">
              <w:rPr>
                <w:rFonts w:ascii="Arial" w:hAnsi="Arial" w:cs="Arial"/>
                <w:color w:val="000000" w:themeColor="text1"/>
                <w:sz w:val="17"/>
                <w:szCs w:val="17"/>
              </w:rPr>
              <w:t>_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___</w:t>
            </w:r>
          </w:p>
        </w:tc>
        <w:tc>
          <w:tcPr>
            <w:tcW w:w="5489" w:type="dxa"/>
          </w:tcPr>
          <w:p w14:paraId="3ABABD40" w14:textId="52428107" w:rsidR="004503A8" w:rsidRDefault="002971B5" w:rsidP="004503A8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971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Tipo de Identificación: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___________________________________</w:t>
            </w:r>
          </w:p>
        </w:tc>
      </w:tr>
      <w:tr w:rsidR="002971B5" w14:paraId="425B5CDF" w14:textId="77777777" w:rsidTr="002971B5">
        <w:trPr>
          <w:trHeight w:val="279"/>
        </w:trPr>
        <w:tc>
          <w:tcPr>
            <w:tcW w:w="5489" w:type="dxa"/>
          </w:tcPr>
          <w:p w14:paraId="40FA1A7F" w14:textId="0E7BEE50" w:rsidR="002971B5" w:rsidRDefault="002971B5" w:rsidP="002971B5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971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Dirección: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____________________________________________</w:t>
            </w:r>
          </w:p>
        </w:tc>
        <w:tc>
          <w:tcPr>
            <w:tcW w:w="5489" w:type="dxa"/>
          </w:tcPr>
          <w:p w14:paraId="55D75EC4" w14:textId="1448AFF5" w:rsidR="002971B5" w:rsidRDefault="002971B5" w:rsidP="002971B5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971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Teléfono de contacto: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___________________________________</w:t>
            </w:r>
          </w:p>
        </w:tc>
      </w:tr>
      <w:tr w:rsidR="002971B5" w14:paraId="7EA298EE" w14:textId="77777777" w:rsidTr="002971B5">
        <w:trPr>
          <w:trHeight w:val="279"/>
        </w:trPr>
        <w:tc>
          <w:tcPr>
            <w:tcW w:w="5489" w:type="dxa"/>
          </w:tcPr>
          <w:p w14:paraId="46069E6B" w14:textId="7CAC7A81" w:rsidR="002971B5" w:rsidRDefault="002971B5" w:rsidP="002971B5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971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Correo electrónico: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_____________________________________</w:t>
            </w:r>
          </w:p>
        </w:tc>
        <w:tc>
          <w:tcPr>
            <w:tcW w:w="5489" w:type="dxa"/>
          </w:tcPr>
          <w:p w14:paraId="06F84CAF" w14:textId="7EF547AC" w:rsidR="002971B5" w:rsidRDefault="002971B5" w:rsidP="002971B5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971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Ciudad de radicación: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__________________</w:t>
            </w:r>
            <w:r w:rsidRPr="002971B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Fecha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____________</w:t>
            </w:r>
          </w:p>
        </w:tc>
      </w:tr>
    </w:tbl>
    <w:p w14:paraId="6FBFF252" w14:textId="77777777" w:rsidR="004503A8" w:rsidRPr="004B2BEC" w:rsidRDefault="004503A8" w:rsidP="004503A8">
      <w:pPr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35782444" w14:textId="6AC1DFF1" w:rsidR="002B2584" w:rsidRPr="004B2BEC" w:rsidRDefault="00930498" w:rsidP="004503A8">
      <w:pPr>
        <w:pStyle w:val="Default"/>
        <w:jc w:val="center"/>
        <w:rPr>
          <w:b/>
          <w:color w:val="000000" w:themeColor="text1"/>
          <w:sz w:val="14"/>
          <w:szCs w:val="14"/>
        </w:rPr>
      </w:pPr>
      <w:r w:rsidRPr="004B2BEC">
        <w:rPr>
          <w:b/>
          <w:color w:val="000000" w:themeColor="text1"/>
          <w:sz w:val="14"/>
          <w:szCs w:val="14"/>
        </w:rPr>
        <w:t xml:space="preserve">NOTA: Para los registros donde no se tramite ningún tipo de solicitud para productos del activo y del pasivo, archive este anexo en una carpeta con serie 132 (requerimientos), subserie 132-02 (requerimientos internos), en el título de la unidad documental relacione el contenido. </w:t>
      </w:r>
      <w:r w:rsidR="00BA08D6" w:rsidRPr="00BA08D6">
        <w:rPr>
          <w:b/>
          <w:color w:val="000000" w:themeColor="text1"/>
          <w:sz w:val="14"/>
          <w:szCs w:val="14"/>
        </w:rPr>
        <w:t>GA-CP-FT-010</w:t>
      </w:r>
      <w:r w:rsidR="00BA08D6">
        <w:rPr>
          <w:b/>
          <w:color w:val="000000" w:themeColor="text1"/>
          <w:sz w:val="14"/>
          <w:szCs w:val="14"/>
        </w:rPr>
        <w:t xml:space="preserve"> VS1.0</w:t>
      </w:r>
    </w:p>
    <w:sectPr w:rsidR="002B2584" w:rsidRPr="004B2BEC" w:rsidSect="002971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51" w:right="851" w:bottom="510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EBC98" w14:textId="77777777" w:rsidR="0043719E" w:rsidRDefault="0043719E" w:rsidP="00947600">
      <w:r>
        <w:separator/>
      </w:r>
    </w:p>
  </w:endnote>
  <w:endnote w:type="continuationSeparator" w:id="0">
    <w:p w14:paraId="2BBD8E7B" w14:textId="77777777" w:rsidR="0043719E" w:rsidRDefault="0043719E" w:rsidP="0094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2389" w14:textId="77777777" w:rsidR="00401D9B" w:rsidRDefault="00401D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0797" w14:textId="356ECB01" w:rsidR="001C6318" w:rsidRPr="003541E5" w:rsidRDefault="000273B5">
    <w:pPr>
      <w:pStyle w:val="Piedepgina"/>
      <w:rPr>
        <w:rFonts w:ascii="Arial" w:hAnsi="Arial" w:cs="Arial"/>
        <w:sz w:val="16"/>
        <w:szCs w:val="16"/>
      </w:rPr>
    </w:pPr>
    <w:r w:rsidRPr="003541E5">
      <w:rPr>
        <w:rFonts w:ascii="Arial" w:hAnsi="Arial" w:cs="Arial"/>
        <w:sz w:val="16"/>
        <w:szCs w:val="16"/>
      </w:rPr>
      <w:t>Banco Agrario de Colombia S.A.</w:t>
    </w:r>
    <w:r w:rsidR="00546B3E" w:rsidRPr="003541E5">
      <w:rPr>
        <w:rFonts w:ascii="Arial" w:hAnsi="Arial" w:cs="Arial"/>
        <w:sz w:val="16"/>
        <w:szCs w:val="16"/>
      </w:rPr>
      <w:tab/>
    </w:r>
    <w:r w:rsidR="00C6781E" w:rsidRPr="003541E5">
      <w:rPr>
        <w:rFonts w:ascii="Arial" w:hAnsi="Arial" w:cs="Arial"/>
        <w:sz w:val="16"/>
        <w:szCs w:val="16"/>
      </w:rPr>
      <w:t xml:space="preserve">                                                                                  </w:t>
    </w:r>
    <w:r w:rsidR="003541E5">
      <w:rPr>
        <w:rFonts w:ascii="Arial" w:hAnsi="Arial" w:cs="Arial"/>
        <w:sz w:val="16"/>
        <w:szCs w:val="16"/>
      </w:rPr>
      <w:t xml:space="preserve">                </w:t>
    </w:r>
    <w:r w:rsidR="003D473D">
      <w:rPr>
        <w:rFonts w:ascii="Arial" w:hAnsi="Arial" w:cs="Arial"/>
        <w:sz w:val="16"/>
        <w:szCs w:val="16"/>
      </w:rPr>
      <w:t xml:space="preserve">                                          </w:t>
    </w:r>
    <w:r w:rsidR="00546B3E" w:rsidRPr="003541E5">
      <w:rPr>
        <w:rFonts w:ascii="Arial" w:hAnsi="Arial" w:cs="Arial"/>
        <w:sz w:val="16"/>
        <w:szCs w:val="16"/>
      </w:rPr>
      <w:t xml:space="preserve">GA-CP-FT-010 </w:t>
    </w:r>
    <w:r w:rsidR="00401D9B">
      <w:rPr>
        <w:rFonts w:ascii="Arial" w:hAnsi="Arial" w:cs="Arial"/>
        <w:sz w:val="16"/>
        <w:szCs w:val="16"/>
      </w:rPr>
      <w:t xml:space="preserve">- </w:t>
    </w:r>
    <w:r w:rsidR="00546B3E" w:rsidRPr="003541E5">
      <w:rPr>
        <w:rFonts w:ascii="Arial" w:hAnsi="Arial" w:cs="Arial"/>
        <w:sz w:val="16"/>
        <w:szCs w:val="16"/>
      </w:rPr>
      <w:t>V 1</w:t>
    </w:r>
  </w:p>
  <w:p w14:paraId="05DD41CA" w14:textId="54721DF4" w:rsidR="000273B5" w:rsidRPr="003541E5" w:rsidRDefault="00546B3E">
    <w:pPr>
      <w:pStyle w:val="Piedepgina"/>
      <w:rPr>
        <w:rFonts w:ascii="Arial" w:hAnsi="Arial" w:cs="Arial"/>
        <w:sz w:val="16"/>
        <w:szCs w:val="16"/>
      </w:rPr>
    </w:pPr>
    <w:r w:rsidRPr="003541E5">
      <w:rPr>
        <w:rFonts w:ascii="Arial" w:hAnsi="Arial" w:cs="Arial"/>
        <w:sz w:val="16"/>
        <w:szCs w:val="16"/>
      </w:rPr>
      <w:t>Información</w:t>
    </w:r>
    <w:r w:rsidR="000273B5" w:rsidRPr="003541E5">
      <w:rPr>
        <w:rFonts w:ascii="Arial" w:hAnsi="Arial" w:cs="Arial"/>
        <w:sz w:val="16"/>
        <w:szCs w:val="16"/>
      </w:rPr>
      <w:t xml:space="preserve"> Clasificada</w:t>
    </w:r>
    <w:r w:rsidRPr="003541E5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5853" w14:textId="77777777" w:rsidR="00401D9B" w:rsidRDefault="00401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299E" w14:textId="77777777" w:rsidR="0043719E" w:rsidRDefault="0043719E" w:rsidP="00947600">
      <w:r>
        <w:separator/>
      </w:r>
    </w:p>
  </w:footnote>
  <w:footnote w:type="continuationSeparator" w:id="0">
    <w:p w14:paraId="5CE00627" w14:textId="77777777" w:rsidR="0043719E" w:rsidRDefault="0043719E" w:rsidP="0094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0AA0" w14:textId="77777777" w:rsidR="00401D9B" w:rsidRDefault="00401D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C155" w14:textId="402D18BB" w:rsidR="00947600" w:rsidRPr="00114197" w:rsidRDefault="000273B5" w:rsidP="000273B5">
    <w:pPr>
      <w:pStyle w:val="Encabezado"/>
      <w:tabs>
        <w:tab w:val="left" w:pos="7147"/>
      </w:tabs>
    </w:pPr>
    <w:r w:rsidRPr="000273B5">
      <w:rPr>
        <w:noProof/>
        <w:lang w:val="es-CO"/>
      </w:rPr>
      <w:drawing>
        <wp:inline distT="0" distB="0" distL="0" distR="0" wp14:anchorId="06F2E16A" wp14:editId="0D74BCF6">
          <wp:extent cx="1836420" cy="510540"/>
          <wp:effectExtent l="0" t="0" r="0" b="3810"/>
          <wp:docPr id="1537997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6E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2AA9" w14:textId="77777777" w:rsidR="00401D9B" w:rsidRDefault="00401D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00"/>
    <w:rsid w:val="000053AC"/>
    <w:rsid w:val="000273B5"/>
    <w:rsid w:val="00051100"/>
    <w:rsid w:val="00060948"/>
    <w:rsid w:val="00064576"/>
    <w:rsid w:val="00075E95"/>
    <w:rsid w:val="00096FAB"/>
    <w:rsid w:val="000A4073"/>
    <w:rsid w:val="000A40D1"/>
    <w:rsid w:val="000A6BAB"/>
    <w:rsid w:val="000B5507"/>
    <w:rsid w:val="000C7C3C"/>
    <w:rsid w:val="000D6B63"/>
    <w:rsid w:val="000E1B63"/>
    <w:rsid w:val="000F7CBA"/>
    <w:rsid w:val="00100EF4"/>
    <w:rsid w:val="00112110"/>
    <w:rsid w:val="00114197"/>
    <w:rsid w:val="001149F1"/>
    <w:rsid w:val="001371D2"/>
    <w:rsid w:val="00156CD6"/>
    <w:rsid w:val="00166382"/>
    <w:rsid w:val="00177FBE"/>
    <w:rsid w:val="001858F0"/>
    <w:rsid w:val="00186CD6"/>
    <w:rsid w:val="001B3C7F"/>
    <w:rsid w:val="001C1ACA"/>
    <w:rsid w:val="001C6318"/>
    <w:rsid w:val="001D7031"/>
    <w:rsid w:val="001E5D23"/>
    <w:rsid w:val="001F7F79"/>
    <w:rsid w:val="0020426C"/>
    <w:rsid w:val="00257215"/>
    <w:rsid w:val="0026159B"/>
    <w:rsid w:val="002616D1"/>
    <w:rsid w:val="00270AC4"/>
    <w:rsid w:val="00274685"/>
    <w:rsid w:val="00276C50"/>
    <w:rsid w:val="00280458"/>
    <w:rsid w:val="002827BC"/>
    <w:rsid w:val="00287E9A"/>
    <w:rsid w:val="00292DCA"/>
    <w:rsid w:val="00295C22"/>
    <w:rsid w:val="002971B5"/>
    <w:rsid w:val="00297CC9"/>
    <w:rsid w:val="002A0934"/>
    <w:rsid w:val="002B22E8"/>
    <w:rsid w:val="002B2584"/>
    <w:rsid w:val="002B47F6"/>
    <w:rsid w:val="002C5E8B"/>
    <w:rsid w:val="002D29B3"/>
    <w:rsid w:val="002D3EF1"/>
    <w:rsid w:val="00315129"/>
    <w:rsid w:val="00323AB0"/>
    <w:rsid w:val="0034424A"/>
    <w:rsid w:val="00351042"/>
    <w:rsid w:val="003541E5"/>
    <w:rsid w:val="003638C4"/>
    <w:rsid w:val="003643F7"/>
    <w:rsid w:val="00383668"/>
    <w:rsid w:val="003A2F89"/>
    <w:rsid w:val="003A3046"/>
    <w:rsid w:val="003A762F"/>
    <w:rsid w:val="003B280B"/>
    <w:rsid w:val="003C3AB6"/>
    <w:rsid w:val="003D473D"/>
    <w:rsid w:val="003D74F3"/>
    <w:rsid w:val="00400F74"/>
    <w:rsid w:val="00401D9B"/>
    <w:rsid w:val="00405D1F"/>
    <w:rsid w:val="00411BA0"/>
    <w:rsid w:val="0041347C"/>
    <w:rsid w:val="00423133"/>
    <w:rsid w:val="0043719E"/>
    <w:rsid w:val="004503A8"/>
    <w:rsid w:val="004934B0"/>
    <w:rsid w:val="004A14BF"/>
    <w:rsid w:val="004A77AD"/>
    <w:rsid w:val="004B2BEC"/>
    <w:rsid w:val="004B7F01"/>
    <w:rsid w:val="004C6414"/>
    <w:rsid w:val="004E0A1E"/>
    <w:rsid w:val="004E74FC"/>
    <w:rsid w:val="00513EC0"/>
    <w:rsid w:val="005143EA"/>
    <w:rsid w:val="00520963"/>
    <w:rsid w:val="00546B3E"/>
    <w:rsid w:val="00571C9D"/>
    <w:rsid w:val="005A03F8"/>
    <w:rsid w:val="005B4935"/>
    <w:rsid w:val="005B6585"/>
    <w:rsid w:val="005C3729"/>
    <w:rsid w:val="005C5311"/>
    <w:rsid w:val="005D3BEB"/>
    <w:rsid w:val="005E1981"/>
    <w:rsid w:val="005E3CBF"/>
    <w:rsid w:val="005F1E20"/>
    <w:rsid w:val="005F70B6"/>
    <w:rsid w:val="00603085"/>
    <w:rsid w:val="00604634"/>
    <w:rsid w:val="00607348"/>
    <w:rsid w:val="00612416"/>
    <w:rsid w:val="00624A48"/>
    <w:rsid w:val="00626010"/>
    <w:rsid w:val="006261CD"/>
    <w:rsid w:val="00632E41"/>
    <w:rsid w:val="006364D5"/>
    <w:rsid w:val="006438A9"/>
    <w:rsid w:val="00645039"/>
    <w:rsid w:val="00645235"/>
    <w:rsid w:val="00645F9C"/>
    <w:rsid w:val="00651B82"/>
    <w:rsid w:val="00660C37"/>
    <w:rsid w:val="00685BB5"/>
    <w:rsid w:val="00687EA7"/>
    <w:rsid w:val="00691C1B"/>
    <w:rsid w:val="00695AFD"/>
    <w:rsid w:val="006B4CB7"/>
    <w:rsid w:val="006C59E4"/>
    <w:rsid w:val="006E0F42"/>
    <w:rsid w:val="00703682"/>
    <w:rsid w:val="00715FCB"/>
    <w:rsid w:val="00717116"/>
    <w:rsid w:val="00725155"/>
    <w:rsid w:val="00730BA5"/>
    <w:rsid w:val="00743203"/>
    <w:rsid w:val="00762933"/>
    <w:rsid w:val="00775957"/>
    <w:rsid w:val="00777698"/>
    <w:rsid w:val="007808F3"/>
    <w:rsid w:val="007818A5"/>
    <w:rsid w:val="007832E9"/>
    <w:rsid w:val="00783C00"/>
    <w:rsid w:val="00784828"/>
    <w:rsid w:val="00791C62"/>
    <w:rsid w:val="00791EEC"/>
    <w:rsid w:val="007A4EEA"/>
    <w:rsid w:val="007A7927"/>
    <w:rsid w:val="007B75E0"/>
    <w:rsid w:val="007D0071"/>
    <w:rsid w:val="007D594E"/>
    <w:rsid w:val="007F127D"/>
    <w:rsid w:val="00803B6E"/>
    <w:rsid w:val="008069D5"/>
    <w:rsid w:val="008121CC"/>
    <w:rsid w:val="00823EE9"/>
    <w:rsid w:val="008265AA"/>
    <w:rsid w:val="00871655"/>
    <w:rsid w:val="0088560F"/>
    <w:rsid w:val="00895048"/>
    <w:rsid w:val="008B6257"/>
    <w:rsid w:val="008C4809"/>
    <w:rsid w:val="008D518D"/>
    <w:rsid w:val="008D662F"/>
    <w:rsid w:val="008D6AFB"/>
    <w:rsid w:val="008D705E"/>
    <w:rsid w:val="008E0EB2"/>
    <w:rsid w:val="008E712C"/>
    <w:rsid w:val="00902F25"/>
    <w:rsid w:val="00904F11"/>
    <w:rsid w:val="00914475"/>
    <w:rsid w:val="009151D1"/>
    <w:rsid w:val="00920652"/>
    <w:rsid w:val="00921AAE"/>
    <w:rsid w:val="009300E5"/>
    <w:rsid w:val="00930498"/>
    <w:rsid w:val="00944951"/>
    <w:rsid w:val="00944F44"/>
    <w:rsid w:val="00947600"/>
    <w:rsid w:val="00972F23"/>
    <w:rsid w:val="0097425D"/>
    <w:rsid w:val="00977C8D"/>
    <w:rsid w:val="00985A8B"/>
    <w:rsid w:val="009A4F64"/>
    <w:rsid w:val="009E5358"/>
    <w:rsid w:val="00A02C66"/>
    <w:rsid w:val="00A22C70"/>
    <w:rsid w:val="00A24DBA"/>
    <w:rsid w:val="00A44342"/>
    <w:rsid w:val="00A47310"/>
    <w:rsid w:val="00A654B3"/>
    <w:rsid w:val="00A66869"/>
    <w:rsid w:val="00A74109"/>
    <w:rsid w:val="00A75DBA"/>
    <w:rsid w:val="00AA111E"/>
    <w:rsid w:val="00AA150B"/>
    <w:rsid w:val="00AB1E5C"/>
    <w:rsid w:val="00AC447F"/>
    <w:rsid w:val="00B05EC1"/>
    <w:rsid w:val="00B07DC6"/>
    <w:rsid w:val="00B171B9"/>
    <w:rsid w:val="00B20AEA"/>
    <w:rsid w:val="00B30E81"/>
    <w:rsid w:val="00B347EF"/>
    <w:rsid w:val="00B47CDA"/>
    <w:rsid w:val="00B53864"/>
    <w:rsid w:val="00B549D1"/>
    <w:rsid w:val="00B57068"/>
    <w:rsid w:val="00B62EFF"/>
    <w:rsid w:val="00B70BDF"/>
    <w:rsid w:val="00B80AE2"/>
    <w:rsid w:val="00B844C9"/>
    <w:rsid w:val="00B904D2"/>
    <w:rsid w:val="00BA08D6"/>
    <w:rsid w:val="00BB29F4"/>
    <w:rsid w:val="00BB59B5"/>
    <w:rsid w:val="00BC58EE"/>
    <w:rsid w:val="00BC6F6F"/>
    <w:rsid w:val="00BD2019"/>
    <w:rsid w:val="00BD4579"/>
    <w:rsid w:val="00BD61CF"/>
    <w:rsid w:val="00BE3BEA"/>
    <w:rsid w:val="00C017B7"/>
    <w:rsid w:val="00C02CCC"/>
    <w:rsid w:val="00C53FED"/>
    <w:rsid w:val="00C56091"/>
    <w:rsid w:val="00C606E4"/>
    <w:rsid w:val="00C61F4B"/>
    <w:rsid w:val="00C6781E"/>
    <w:rsid w:val="00C73491"/>
    <w:rsid w:val="00C81375"/>
    <w:rsid w:val="00CA52D8"/>
    <w:rsid w:val="00CB1DF0"/>
    <w:rsid w:val="00CF06B6"/>
    <w:rsid w:val="00CF2D2E"/>
    <w:rsid w:val="00CF3680"/>
    <w:rsid w:val="00D02070"/>
    <w:rsid w:val="00D1323D"/>
    <w:rsid w:val="00D207A8"/>
    <w:rsid w:val="00D23119"/>
    <w:rsid w:val="00D26A78"/>
    <w:rsid w:val="00D3502A"/>
    <w:rsid w:val="00D73DC6"/>
    <w:rsid w:val="00D7633D"/>
    <w:rsid w:val="00D943CB"/>
    <w:rsid w:val="00D95775"/>
    <w:rsid w:val="00DA6B7A"/>
    <w:rsid w:val="00DB6E98"/>
    <w:rsid w:val="00DC34A2"/>
    <w:rsid w:val="00DC6F90"/>
    <w:rsid w:val="00DC72C5"/>
    <w:rsid w:val="00DE347F"/>
    <w:rsid w:val="00DF57FA"/>
    <w:rsid w:val="00E0315F"/>
    <w:rsid w:val="00E0460C"/>
    <w:rsid w:val="00E115DC"/>
    <w:rsid w:val="00E202E5"/>
    <w:rsid w:val="00E25520"/>
    <w:rsid w:val="00E25F87"/>
    <w:rsid w:val="00E3160B"/>
    <w:rsid w:val="00E332E5"/>
    <w:rsid w:val="00E507A3"/>
    <w:rsid w:val="00E51592"/>
    <w:rsid w:val="00E51FC1"/>
    <w:rsid w:val="00E82D93"/>
    <w:rsid w:val="00E91AB6"/>
    <w:rsid w:val="00E95FBF"/>
    <w:rsid w:val="00EA4182"/>
    <w:rsid w:val="00EA5F0C"/>
    <w:rsid w:val="00EA6086"/>
    <w:rsid w:val="00EB4CC1"/>
    <w:rsid w:val="00EB6B62"/>
    <w:rsid w:val="00ED4D3A"/>
    <w:rsid w:val="00EE0EEF"/>
    <w:rsid w:val="00EF3944"/>
    <w:rsid w:val="00F008FF"/>
    <w:rsid w:val="00F10672"/>
    <w:rsid w:val="00F11A63"/>
    <w:rsid w:val="00F153E0"/>
    <w:rsid w:val="00F21384"/>
    <w:rsid w:val="00F35B5B"/>
    <w:rsid w:val="00F42B22"/>
    <w:rsid w:val="00F50886"/>
    <w:rsid w:val="00F52DD4"/>
    <w:rsid w:val="00F550B3"/>
    <w:rsid w:val="00F65511"/>
    <w:rsid w:val="00F91D8F"/>
    <w:rsid w:val="00FA1BD3"/>
    <w:rsid w:val="00FA5851"/>
    <w:rsid w:val="00FB6172"/>
    <w:rsid w:val="00FB7723"/>
    <w:rsid w:val="00FB7EFC"/>
    <w:rsid w:val="00FC2381"/>
    <w:rsid w:val="00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287260"/>
  <w15:docId w15:val="{EB32D275-23E1-4ED2-B10E-D955864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0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600"/>
    <w:pPr>
      <w:widowControl/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7600"/>
  </w:style>
  <w:style w:type="paragraph" w:styleId="Piedepgina">
    <w:name w:val="footer"/>
    <w:basedOn w:val="Normal"/>
    <w:link w:val="PiedepginaCar"/>
    <w:uiPriority w:val="99"/>
    <w:unhideWhenUsed/>
    <w:rsid w:val="00947600"/>
    <w:pPr>
      <w:widowControl/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7600"/>
  </w:style>
  <w:style w:type="paragraph" w:styleId="Textodeglobo">
    <w:name w:val="Balloon Text"/>
    <w:basedOn w:val="Normal"/>
    <w:link w:val="TextodegloboCar"/>
    <w:uiPriority w:val="99"/>
    <w:semiHidden/>
    <w:unhideWhenUsed/>
    <w:rsid w:val="00947600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6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760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687E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54B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D61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61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BD61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CF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C606E4"/>
    <w:rPr>
      <w:b/>
      <w:bCs/>
    </w:rPr>
  </w:style>
  <w:style w:type="character" w:styleId="nfasis">
    <w:name w:val="Emphasis"/>
    <w:basedOn w:val="Fuentedeprrafopredeter"/>
    <w:uiPriority w:val="20"/>
    <w:qFormat/>
    <w:rsid w:val="00C606E4"/>
    <w:rPr>
      <w:i/>
      <w:iCs/>
    </w:rPr>
  </w:style>
  <w:style w:type="table" w:styleId="Tablaconcuadrcula">
    <w:name w:val="Table Grid"/>
    <w:basedOn w:val="Tablanormal"/>
    <w:uiPriority w:val="39"/>
    <w:rsid w:val="008E0EB2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E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Revisin">
    <w:name w:val="Revision"/>
    <w:hidden/>
    <w:uiPriority w:val="99"/>
    <w:semiHidden/>
    <w:rsid w:val="00725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rvicio.cliente@bancoagrario.gov.co" TargetMode="External"/><Relationship Id="rId4" Type="http://schemas.openxmlformats.org/officeDocument/2006/relationships/styles" Target="styles.xml"/><Relationship Id="rId9" Type="http://schemas.openxmlformats.org/officeDocument/2006/relationships/hyperlink" Target="mailto:proteccion.datos@bancoagrario.gov.c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840EA5DBBA8F4D97DA31825E7D7C1A" ma:contentTypeVersion="11" ma:contentTypeDescription="Crear nuevo documento." ma:contentTypeScope="" ma:versionID="fc67a2d9dbce1231abe38756fb9f8863">
  <xsd:schema xmlns:xsd="http://www.w3.org/2001/XMLSchema" xmlns:xs="http://www.w3.org/2001/XMLSchema" xmlns:p="http://schemas.microsoft.com/office/2006/metadata/properties" xmlns:ns2="b87e8624-0c31-43ed-991e-e762631e9821" xmlns:ns3="a0d75718-06ac-4b05-aed2-45b1fa9d02d5" targetNamespace="http://schemas.microsoft.com/office/2006/metadata/properties" ma:root="true" ma:fieldsID="514b8a3c8f809e8becc5a75d02ef4573" ns2:_="" ns3:_="">
    <xsd:import namespace="b87e8624-0c31-43ed-991e-e762631e9821"/>
    <xsd:import namespace="a0d75718-06ac-4b05-aed2-45b1fa9d0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e8624-0c31-43ed-991e-e762631e9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7a9d1d6-ab10-4170-8ae1-35e337d9f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5718-06ac-4b05-aed2-45b1fa9d02d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a8b136-6004-4c7f-9293-9b49d3641f04}" ma:internalName="TaxCatchAll" ma:showField="CatchAllData" ma:web="a0d75718-06ac-4b05-aed2-45b1fa9d0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e8624-0c31-43ed-991e-e762631e9821">
      <Terms xmlns="http://schemas.microsoft.com/office/infopath/2007/PartnerControls"/>
    </lcf76f155ced4ddcb4097134ff3c332f>
    <TaxCatchAll xmlns="a0d75718-06ac-4b05-aed2-45b1fa9d02d5" xsi:nil="true"/>
  </documentManagement>
</p:properties>
</file>

<file path=customXml/itemProps1.xml><?xml version="1.0" encoding="utf-8"?>
<ds:datastoreItem xmlns:ds="http://schemas.openxmlformats.org/officeDocument/2006/customXml" ds:itemID="{E1F4BA39-54C0-4E05-A3C3-9FF2B4475B31}"/>
</file>

<file path=customXml/itemProps2.xml><?xml version="1.0" encoding="utf-8"?>
<ds:datastoreItem xmlns:ds="http://schemas.openxmlformats.org/officeDocument/2006/customXml" ds:itemID="{8C9BC79E-C167-4D19-A180-0A1E7E1B4A7A}"/>
</file>

<file path=customXml/itemProps3.xml><?xml version="1.0" encoding="utf-8"?>
<ds:datastoreItem xmlns:ds="http://schemas.openxmlformats.org/officeDocument/2006/customXml" ds:itemID="{D128B2B2-FBED-47E8-A933-3598BDC6C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1471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34  Autorización de Tratamiento de Datos Personales</vt:lpstr>
    </vt:vector>
  </TitlesOfParts>
  <Company>BANCO AGRARIO DE COLOMBIA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34  Autorización de Tratamiento de Datos Personales</dc:title>
  <dc:creator>Angelica Patricia Gomez Batista</dc:creator>
  <cp:lastModifiedBy>Gladys Yaneth Castellanos Lopez</cp:lastModifiedBy>
  <cp:revision>19</cp:revision>
  <cp:lastPrinted>2019-04-11T17:24:00Z</cp:lastPrinted>
  <dcterms:created xsi:type="dcterms:W3CDTF">2024-05-28T19:22:00Z</dcterms:created>
  <dcterms:modified xsi:type="dcterms:W3CDTF">2025-07-03T19:32:00Z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185400</vt:r8>
  </property>
  <property fmtid="{D5CDD505-2E9C-101B-9397-08002B2CF9AE}" pid="3" name="ContentTypeId">
    <vt:lpwstr>0x01010070840EA5DBBA8F4D97DA31825E7D7C1A</vt:lpwstr>
  </property>
  <property fmtid="{D5CDD505-2E9C-101B-9397-08002B2CF9AE}" pid="4" name="MSIP_Label_69208c17-96c3-4637-9dd4-d0da4155cc00_Enabled">
    <vt:lpwstr>true</vt:lpwstr>
  </property>
  <property fmtid="{D5CDD505-2E9C-101B-9397-08002B2CF9AE}" pid="5" name="MSIP_Label_69208c17-96c3-4637-9dd4-d0da4155cc00_SetDate">
    <vt:lpwstr>2023-11-16T13:50:47Z</vt:lpwstr>
  </property>
  <property fmtid="{D5CDD505-2E9C-101B-9397-08002B2CF9AE}" pid="6" name="MSIP_Label_69208c17-96c3-4637-9dd4-d0da4155cc00_Method">
    <vt:lpwstr>Privileged</vt:lpwstr>
  </property>
  <property fmtid="{D5CDD505-2E9C-101B-9397-08002B2CF9AE}" pid="7" name="MSIP_Label_69208c17-96c3-4637-9dd4-d0da4155cc00_Name">
    <vt:lpwstr>Información clasificada</vt:lpwstr>
  </property>
  <property fmtid="{D5CDD505-2E9C-101B-9397-08002B2CF9AE}" pid="8" name="MSIP_Label_69208c17-96c3-4637-9dd4-d0da4155cc00_SiteId">
    <vt:lpwstr>c7567c2c-e9a7-4d26-849e-f361bdbab82c</vt:lpwstr>
  </property>
  <property fmtid="{D5CDD505-2E9C-101B-9397-08002B2CF9AE}" pid="9" name="MSIP_Label_69208c17-96c3-4637-9dd4-d0da4155cc00_ActionId">
    <vt:lpwstr>08719859-f97c-4780-960a-fd0aa11b4aec</vt:lpwstr>
  </property>
  <property fmtid="{D5CDD505-2E9C-101B-9397-08002B2CF9AE}" pid="10" name="MSIP_Label_69208c17-96c3-4637-9dd4-d0da4155cc00_ContentBits">
    <vt:lpwstr>2</vt:lpwstr>
  </property>
</Properties>
</file>